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E510E8">
      <w:pPr>
        <w:spacing w:after="0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F572A4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bookmarkStart w:id="0" w:name="_GoBack"/>
      <w:bookmarkEnd w:id="0"/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904926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 w:rsidR="00A61DB8">
        <w:rPr>
          <w:b/>
          <w:bCs/>
          <w:sz w:val="28"/>
          <w:szCs w:val="28"/>
        </w:rPr>
        <w:t>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January 05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904926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  <w:r w:rsidR="00904926">
        <w:rPr>
          <w:b/>
        </w:rPr>
        <w:t xml:space="preserve"> </w:t>
      </w:r>
      <w:r w:rsidR="00904926" w:rsidRPr="00904926">
        <w:rPr>
          <w:b/>
        </w:rPr>
        <w:t>(via telephone)</w:t>
      </w:r>
    </w:p>
    <w:p w:rsidR="00904926" w:rsidRDefault="00904926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William Breetz-Chairman</w:t>
      </w:r>
    </w:p>
    <w:p w:rsidR="00904926" w:rsidRDefault="00904926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Fowler-Commissioner</w:t>
      </w:r>
    </w:p>
    <w:p w:rsidR="008B6673" w:rsidRDefault="008C508B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Mitchell Jackson,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1A2C07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1A2C07">
        <w:t xml:space="preserve">Michael DesRoches, </w:t>
      </w:r>
      <w:r>
        <w:t xml:space="preserve">Interim </w:t>
      </w:r>
      <w:r w:rsidR="005D6A1A" w:rsidRPr="00AC66F2">
        <w:t>CEO</w:t>
      </w:r>
      <w:r>
        <w:t xml:space="preserve"> and </w:t>
      </w:r>
      <w:r w:rsidRPr="001A2C07">
        <w:t>Director of Finance and Administration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  <w:r w:rsidR="00904926">
        <w:t xml:space="preserve"> </w:t>
      </w:r>
      <w:bookmarkStart w:id="1" w:name="_Hlk503426417"/>
      <w:r w:rsidR="00904926">
        <w:t>(via telephone)</w:t>
      </w:r>
      <w:bookmarkEnd w:id="1"/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904926">
        <w:t>Breetz</w:t>
      </w:r>
      <w:r w:rsidR="001A0450">
        <w:t xml:space="preserve"> </w:t>
      </w:r>
      <w:r>
        <w:t>c</w:t>
      </w:r>
      <w:r w:rsidRPr="00AC66F2">
        <w:t>alled the</w:t>
      </w:r>
      <w:r w:rsidR="006901E7">
        <w:t xml:space="preserve"> </w:t>
      </w:r>
      <w:r w:rsidR="00904926">
        <w:t>January 5, 2018</w:t>
      </w:r>
      <w:r w:rsidRPr="00AC66F2">
        <w:rPr>
          <w:bCs/>
        </w:rPr>
        <w:t xml:space="preserve"> </w:t>
      </w:r>
      <w:r w:rsidR="00904926">
        <w:t>Special</w:t>
      </w:r>
      <w:r w:rsidRPr="00AC66F2">
        <w:t xml:space="preserve"> Board Meeting of the Hartford Parking Authority (“Au</w:t>
      </w:r>
      <w:r w:rsidR="00904926">
        <w:t xml:space="preserve">thority” or “HPA”) to order at </w:t>
      </w:r>
      <w:r w:rsidR="00165190">
        <w:t>2</w:t>
      </w:r>
      <w:r w:rsidRPr="00AC66F2">
        <w:t>:</w:t>
      </w:r>
      <w:r w:rsidR="008C508B">
        <w:t>1</w:t>
      </w:r>
      <w:r w:rsidR="00165190">
        <w:t>5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1C678B">
        <w:t xml:space="preserve">r. DesRoches on behalf of </w:t>
      </w:r>
      <w:r w:rsidR="009E0BBE">
        <w:t>the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2F3A64" w:rsidRDefault="008B3053" w:rsidP="002F3A64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-90" w:firstLine="0"/>
        <w:contextualSpacing/>
      </w:pPr>
      <w:r w:rsidRPr="00383297">
        <w:rPr>
          <w:b/>
          <w:u w:val="single"/>
        </w:rPr>
        <w:t>C</w:t>
      </w:r>
      <w:r w:rsidR="005D6A1A" w:rsidRPr="00383297">
        <w:rPr>
          <w:b/>
          <w:u w:val="single"/>
        </w:rPr>
        <w:t>ommissioner</w:t>
      </w:r>
      <w:r w:rsidRPr="00383297">
        <w:rPr>
          <w:b/>
          <w:u w:val="single"/>
        </w:rPr>
        <w:t>’s Comments</w:t>
      </w:r>
      <w:r w:rsidRPr="00383297">
        <w:rPr>
          <w:b/>
        </w:rPr>
        <w:t xml:space="preserve"> – </w:t>
      </w:r>
      <w:r w:rsidRPr="0080710A">
        <w:t xml:space="preserve">Mr. </w:t>
      </w:r>
      <w:r w:rsidR="00313152">
        <w:t>Breetz</w:t>
      </w:r>
      <w:r>
        <w:t xml:space="preserve"> </w:t>
      </w:r>
      <w:r w:rsidR="001A2C07">
        <w:t xml:space="preserve">thanked </w:t>
      </w:r>
      <w:r w:rsidR="00EE3BA2">
        <w:t>Mat</w:t>
      </w:r>
      <w:r w:rsidR="002F3A64">
        <w:t xml:space="preserve"> Jasinski</w:t>
      </w:r>
      <w:r w:rsidR="00EE3BA2">
        <w:t xml:space="preserve"> and Mitch </w:t>
      </w:r>
      <w:r w:rsidR="002F3A64">
        <w:t xml:space="preserve">Jackson </w:t>
      </w:r>
      <w:r w:rsidR="00EE3BA2">
        <w:t xml:space="preserve">for </w:t>
      </w:r>
      <w:r w:rsidR="002F3A64">
        <w:t xml:space="preserve">  </w:t>
      </w:r>
    </w:p>
    <w:p w:rsidR="0078278C" w:rsidRDefault="002F3A64" w:rsidP="002F3A64">
      <w:pPr>
        <w:spacing w:after="0" w:line="240" w:lineRule="auto"/>
        <w:ind w:left="0" w:firstLine="0"/>
        <w:contextualSpacing/>
      </w:pPr>
      <w:r>
        <w:t xml:space="preserve">      </w:t>
      </w:r>
      <w:r w:rsidR="00EE3BA2">
        <w:t>organizing the search</w:t>
      </w:r>
      <w:r w:rsidR="00383297">
        <w:t xml:space="preserve"> </w:t>
      </w:r>
      <w:r w:rsidR="00EE3BA2">
        <w:t>committee</w:t>
      </w:r>
      <w:r w:rsidR="00DC5CE1">
        <w:t>.</w:t>
      </w:r>
      <w:r w:rsidR="00C445C5">
        <w:t xml:space="preserve"> </w:t>
      </w:r>
    </w:p>
    <w:p w:rsidR="00383297" w:rsidRDefault="00383297" w:rsidP="00383297">
      <w:pPr>
        <w:pStyle w:val="ListParagraph"/>
      </w:pPr>
    </w:p>
    <w:p w:rsidR="00383297" w:rsidRDefault="00383297" w:rsidP="00383297">
      <w:pPr>
        <w:pStyle w:val="ListParagraph"/>
      </w:pPr>
      <w:r w:rsidRPr="00383297">
        <w:rPr>
          <w:b/>
        </w:rPr>
        <w:t>PUBLIC COMMENTS</w:t>
      </w:r>
      <w:r>
        <w:t xml:space="preserve"> - None</w:t>
      </w:r>
    </w:p>
    <w:p w:rsidR="00383297" w:rsidRDefault="00383297" w:rsidP="00383297">
      <w:pPr>
        <w:spacing w:after="0" w:line="240" w:lineRule="auto"/>
        <w:ind w:left="0" w:firstLine="0"/>
        <w:contextualSpacing/>
      </w:pPr>
    </w:p>
    <w:p w:rsidR="00383297" w:rsidRPr="00383297" w:rsidRDefault="00383297" w:rsidP="00406091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bookmarkStart w:id="2" w:name="_Hlk496689530"/>
      <w:r w:rsidRPr="00383297">
        <w:rPr>
          <w:b/>
          <w:u w:val="single"/>
        </w:rPr>
        <w:t>Executive Session</w:t>
      </w:r>
      <w:r>
        <w:rPr>
          <w:b/>
        </w:rPr>
        <w:t xml:space="preserve"> – </w:t>
      </w:r>
      <w:r>
        <w:t>Mr. Breetz made a motion to waive the Executive Session</w:t>
      </w:r>
      <w:r w:rsidR="00595167">
        <w:t>.</w:t>
      </w:r>
    </w:p>
    <w:p w:rsidR="00383297" w:rsidRDefault="00383297" w:rsidP="0038329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383297" w:rsidRPr="00383297" w:rsidRDefault="00383297" w:rsidP="00383297">
      <w:pPr>
        <w:tabs>
          <w:tab w:val="num" w:pos="1080"/>
        </w:tabs>
        <w:spacing w:after="0" w:line="240" w:lineRule="auto"/>
        <w:ind w:left="360" w:firstLine="0"/>
        <w:contextualSpacing/>
      </w:pPr>
      <w:r>
        <w:t xml:space="preserve">             </w:t>
      </w:r>
      <w:r w:rsidRPr="00383297">
        <w:rPr>
          <w:b/>
        </w:rPr>
        <w:t>VOTED:</w:t>
      </w:r>
      <w:r w:rsidRPr="00383297">
        <w:t xml:space="preserve"> </w:t>
      </w:r>
      <w:r w:rsidRPr="00383297">
        <w:tab/>
        <w:t xml:space="preserve">To </w:t>
      </w:r>
      <w:r>
        <w:t>waive</w:t>
      </w:r>
      <w:r w:rsidR="00595167">
        <w:t xml:space="preserve"> the</w:t>
      </w:r>
      <w:r>
        <w:t xml:space="preserve"> Executive Session</w:t>
      </w:r>
    </w:p>
    <w:p w:rsidR="00595167" w:rsidRDefault="00383297" w:rsidP="00595167">
      <w:pPr>
        <w:tabs>
          <w:tab w:val="num" w:pos="1080"/>
        </w:tabs>
        <w:spacing w:after="0" w:line="240" w:lineRule="auto"/>
        <w:ind w:left="360" w:firstLine="0"/>
        <w:contextualSpacing/>
      </w:pPr>
      <w:r w:rsidRPr="00383297">
        <w:tab/>
      </w:r>
      <w:r w:rsidRPr="00383297">
        <w:tab/>
      </w:r>
      <w:r w:rsidRPr="00383297">
        <w:tab/>
      </w:r>
      <w:bookmarkStart w:id="3" w:name="_Hlk503440365"/>
      <w:r w:rsidRPr="00383297">
        <w:t xml:space="preserve">(Ayes – </w:t>
      </w:r>
      <w:r w:rsidR="00D60EFA">
        <w:t xml:space="preserve">Breetz, </w:t>
      </w:r>
      <w:r>
        <w:t xml:space="preserve">Fowler, </w:t>
      </w:r>
      <w:r w:rsidRPr="00383297">
        <w:t>Jackson, Jasinski, and Sager)</w:t>
      </w:r>
      <w:bookmarkEnd w:id="3"/>
    </w:p>
    <w:p w:rsidR="00595167" w:rsidRDefault="00595167" w:rsidP="0059516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595167" w:rsidRDefault="00595167" w:rsidP="0059516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595167" w:rsidRPr="005D2633" w:rsidRDefault="00595167" w:rsidP="00595167">
      <w:pPr>
        <w:pStyle w:val="ListParagraph"/>
        <w:rPr>
          <w:b/>
          <w:szCs w:val="24"/>
          <w:u w:val="single"/>
        </w:rPr>
      </w:pPr>
      <w:r w:rsidRPr="005D2633">
        <w:rPr>
          <w:b/>
          <w:szCs w:val="24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595167" w:rsidRDefault="00595167" w:rsidP="00595167">
      <w:pPr>
        <w:pStyle w:val="ListParagraph"/>
        <w:rPr>
          <w:b/>
          <w:u w:val="single"/>
        </w:rPr>
      </w:pPr>
    </w:p>
    <w:p w:rsidR="00595167" w:rsidRDefault="00595167" w:rsidP="0059516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595167" w:rsidRDefault="00595167" w:rsidP="0059516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595167" w:rsidRDefault="00595167" w:rsidP="0059516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595167" w:rsidRDefault="00595167" w:rsidP="0059516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595167" w:rsidRDefault="00595167" w:rsidP="0059516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595167" w:rsidRDefault="00595167" w:rsidP="00595167">
      <w:pPr>
        <w:tabs>
          <w:tab w:val="num" w:pos="1080"/>
        </w:tabs>
        <w:spacing w:after="0" w:line="240" w:lineRule="auto"/>
        <w:ind w:left="0" w:firstLine="0"/>
        <w:contextualSpacing/>
      </w:pPr>
    </w:p>
    <w:p w:rsidR="00595167" w:rsidRDefault="00595167" w:rsidP="00595167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383297" w:rsidRPr="00595167" w:rsidRDefault="00406091" w:rsidP="00595167">
      <w:pPr>
        <w:pStyle w:val="ListParagraph"/>
        <w:numPr>
          <w:ilvl w:val="0"/>
          <w:numId w:val="12"/>
        </w:numPr>
        <w:tabs>
          <w:tab w:val="clear" w:pos="990"/>
          <w:tab w:val="num" w:pos="360"/>
        </w:tabs>
        <w:spacing w:after="120" w:line="240" w:lineRule="auto"/>
        <w:ind w:left="360" w:hanging="360"/>
        <w:rPr>
          <w:szCs w:val="24"/>
        </w:rPr>
      </w:pPr>
      <w:r w:rsidRPr="00595167">
        <w:rPr>
          <w:b/>
          <w:u w:val="single"/>
        </w:rPr>
        <w:t>Approv</w:t>
      </w:r>
      <w:r w:rsidR="00F26D90" w:rsidRPr="00595167">
        <w:rPr>
          <w:b/>
          <w:u w:val="single"/>
        </w:rPr>
        <w:t xml:space="preserve">al </w:t>
      </w:r>
      <w:r w:rsidR="00B330F6" w:rsidRPr="00595167">
        <w:rPr>
          <w:b/>
          <w:u w:val="single"/>
        </w:rPr>
        <w:t>of</w:t>
      </w:r>
      <w:r w:rsidR="00F26D90" w:rsidRPr="00595167">
        <w:rPr>
          <w:b/>
          <w:u w:val="single"/>
        </w:rPr>
        <w:t xml:space="preserve"> the </w:t>
      </w:r>
      <w:r w:rsidR="00383297" w:rsidRPr="00595167">
        <w:rPr>
          <w:b/>
          <w:u w:val="single"/>
        </w:rPr>
        <w:t xml:space="preserve">Appointment </w:t>
      </w:r>
      <w:r>
        <w:t xml:space="preserve">-Mr. </w:t>
      </w:r>
      <w:r w:rsidR="001A2C07">
        <w:t>Jasinski</w:t>
      </w:r>
      <w:r>
        <w:t xml:space="preserve"> polled Commissioners for </w:t>
      </w:r>
      <w:r w:rsidR="00383297">
        <w:t xml:space="preserve">any comments </w:t>
      </w:r>
      <w:r w:rsidR="00595167">
        <w:t>in regard to</w:t>
      </w:r>
      <w:r w:rsidR="00383297">
        <w:t xml:space="preserve"> the</w:t>
      </w:r>
      <w:r w:rsidR="00595167">
        <w:t xml:space="preserve"> CEO</w:t>
      </w:r>
      <w:r w:rsidR="00383297">
        <w:t xml:space="preserve"> appointment.  Mr. Breetz stated for the record there was a unanimous vote in regards to </w:t>
      </w:r>
      <w:r w:rsidR="00595167">
        <w:t xml:space="preserve">selection of </w:t>
      </w:r>
      <w:r w:rsidR="00383297">
        <w:t>Armindo</w:t>
      </w:r>
      <w:r w:rsidR="00595167">
        <w:t xml:space="preserve"> Gomes</w:t>
      </w:r>
      <w:r w:rsidR="00383297">
        <w:t xml:space="preserve">. </w:t>
      </w:r>
      <w:r w:rsidR="00595167">
        <w:t xml:space="preserve">Mr. Breetz stated that he knew </w:t>
      </w:r>
      <w:r w:rsidR="00383297">
        <w:t xml:space="preserve">that Mr. Gomes will be an outstanding addition to the HPA team. Mr. Jasinski then moved to motion </w:t>
      </w:r>
      <w:r w:rsidR="00595167">
        <w:t xml:space="preserve">the </w:t>
      </w:r>
      <w:r w:rsidR="00383297">
        <w:t>appoint</w:t>
      </w:r>
      <w:r w:rsidR="00595167">
        <w:t>ment of</w:t>
      </w:r>
      <w:r w:rsidR="00383297">
        <w:t xml:space="preserve"> </w:t>
      </w:r>
      <w:r w:rsidR="00383297" w:rsidRPr="00595167">
        <w:rPr>
          <w:szCs w:val="24"/>
        </w:rPr>
        <w:t>Mr. Armindo Gomes as the Executive Director of the Hartford Parking Authority, subject to a satisfactory background check.</w:t>
      </w:r>
    </w:p>
    <w:p w:rsidR="00406091" w:rsidRDefault="00406091" w:rsidP="00406091">
      <w:pPr>
        <w:pStyle w:val="ListParagraph"/>
        <w:rPr>
          <w:b/>
        </w:rPr>
      </w:pPr>
    </w:p>
    <w:p w:rsidR="00595167" w:rsidRDefault="00406091" w:rsidP="00406091">
      <w:pPr>
        <w:tabs>
          <w:tab w:val="num" w:pos="1080"/>
        </w:tabs>
        <w:spacing w:after="0" w:line="240" w:lineRule="auto"/>
        <w:ind w:left="360" w:firstLine="0"/>
        <w:contextualSpacing/>
      </w:pPr>
      <w:r>
        <w:rPr>
          <w:b/>
        </w:rPr>
        <w:tab/>
      </w:r>
      <w:bookmarkStart w:id="4" w:name="_Hlk503440001"/>
      <w:r w:rsidRPr="00406091">
        <w:rPr>
          <w:b/>
        </w:rPr>
        <w:t>VOTED:</w:t>
      </w:r>
      <w:r w:rsidRPr="00406091">
        <w:t xml:space="preserve"> </w:t>
      </w:r>
      <w:r w:rsidRPr="00406091">
        <w:tab/>
      </w:r>
      <w:r w:rsidR="0001344E">
        <w:t xml:space="preserve">To </w:t>
      </w:r>
      <w:r w:rsidR="00383297" w:rsidRPr="00383297">
        <w:t xml:space="preserve">appoint Mr. Armindo Gomes as the Executive Director of the Hartford </w:t>
      </w:r>
      <w:r w:rsidR="00383297">
        <w:t xml:space="preserve"> </w:t>
      </w:r>
    </w:p>
    <w:p w:rsidR="00406091" w:rsidRPr="00406091" w:rsidRDefault="00595167" w:rsidP="00406091">
      <w:pPr>
        <w:tabs>
          <w:tab w:val="num" w:pos="1080"/>
        </w:tabs>
        <w:spacing w:after="0" w:line="240" w:lineRule="auto"/>
        <w:ind w:left="360" w:firstLine="0"/>
        <w:contextualSpacing/>
      </w:pPr>
      <w:r>
        <w:rPr>
          <w:b/>
        </w:rPr>
        <w:t xml:space="preserve">                     </w:t>
      </w:r>
      <w:r w:rsidR="00383297">
        <w:t xml:space="preserve">         </w:t>
      </w:r>
      <w:r w:rsidR="00383297" w:rsidRPr="00383297">
        <w:t>Parking Authority, subject to a satisfactory background check.</w:t>
      </w:r>
    </w:p>
    <w:p w:rsidR="00406091" w:rsidRPr="00406091" w:rsidRDefault="00F26D90" w:rsidP="00B93D71">
      <w:pPr>
        <w:tabs>
          <w:tab w:val="num" w:pos="1080"/>
        </w:tabs>
        <w:spacing w:after="0" w:line="240" w:lineRule="auto"/>
        <w:ind w:left="360" w:firstLine="0"/>
        <w:contextualSpacing/>
      </w:pPr>
      <w:r>
        <w:tab/>
      </w:r>
      <w:r>
        <w:tab/>
      </w:r>
      <w:r>
        <w:tab/>
      </w:r>
      <w:bookmarkEnd w:id="4"/>
      <w:r w:rsidR="00595167" w:rsidRPr="00383297">
        <w:t xml:space="preserve">(Ayes – </w:t>
      </w:r>
      <w:r w:rsidR="00D60EFA">
        <w:t xml:space="preserve">Breetz, </w:t>
      </w:r>
      <w:r w:rsidR="00595167">
        <w:t xml:space="preserve">Fowler, </w:t>
      </w:r>
      <w:r w:rsidR="00595167" w:rsidRPr="00383297">
        <w:t>Jackson, Jasinski, and Sager)</w:t>
      </w:r>
      <w:r>
        <w:tab/>
      </w:r>
      <w:r>
        <w:tab/>
      </w:r>
      <w:r>
        <w:tab/>
      </w:r>
      <w:r>
        <w:tab/>
        <w:t xml:space="preserve">         </w:t>
      </w:r>
    </w:p>
    <w:bookmarkEnd w:id="2"/>
    <w:p w:rsidR="00D8121E" w:rsidRDefault="00D8121E" w:rsidP="008E6802">
      <w:pPr>
        <w:ind w:left="0" w:firstLine="0"/>
        <w:rPr>
          <w:b/>
          <w:u w:val="single"/>
        </w:rPr>
      </w:pPr>
    </w:p>
    <w:p w:rsidR="00595167" w:rsidRDefault="00595167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595167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</w:t>
      </w:r>
      <w:r w:rsidR="00F521F0">
        <w:rPr>
          <w:szCs w:val="24"/>
        </w:rPr>
        <w:t xml:space="preserve"> none, then called for a motion. A </w:t>
      </w:r>
      <w:r w:rsidR="00EF4A42" w:rsidRPr="008E6802">
        <w:rPr>
          <w:szCs w:val="24"/>
        </w:rPr>
        <w:t xml:space="preserve">motion was made by Mr. </w:t>
      </w:r>
      <w:r w:rsidR="00595167">
        <w:rPr>
          <w:szCs w:val="24"/>
        </w:rPr>
        <w:t>Breetz</w:t>
      </w:r>
      <w:r w:rsidR="00904628">
        <w:rPr>
          <w:szCs w:val="24"/>
        </w:rPr>
        <w:t xml:space="preserve">, seconded by Mr. </w:t>
      </w:r>
      <w:r w:rsidR="00B34780">
        <w:rPr>
          <w:szCs w:val="24"/>
        </w:rPr>
        <w:t>Sager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150E39" w:rsidRDefault="00150E39" w:rsidP="00B34780">
      <w:pPr>
        <w:ind w:right="582"/>
        <w:rPr>
          <w:b/>
          <w:szCs w:val="24"/>
        </w:rPr>
      </w:pPr>
    </w:p>
    <w:p w:rsidR="00150E39" w:rsidRDefault="00150E39" w:rsidP="00B34780">
      <w:pPr>
        <w:ind w:right="582"/>
        <w:rPr>
          <w:b/>
          <w:szCs w:val="24"/>
        </w:rPr>
      </w:pPr>
    </w:p>
    <w:p w:rsidR="00F60191" w:rsidRPr="008E6802" w:rsidRDefault="00E510E8" w:rsidP="00B34780">
      <w:pPr>
        <w:ind w:right="582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</w:t>
      </w:r>
      <w:r w:rsidR="00E240A2">
        <w:rPr>
          <w:szCs w:val="24"/>
        </w:rPr>
        <w:t>To a</w:t>
      </w:r>
      <w:r w:rsidRPr="008E6802">
        <w:rPr>
          <w:szCs w:val="24"/>
        </w:rPr>
        <w:t xml:space="preserve">djourn the </w:t>
      </w:r>
      <w:r w:rsidR="00595167">
        <w:rPr>
          <w:szCs w:val="24"/>
        </w:rPr>
        <w:t>January 5, 2018</w:t>
      </w:r>
      <w:r w:rsidR="00E33365">
        <w:rPr>
          <w:szCs w:val="24"/>
        </w:rPr>
        <w:t xml:space="preserve"> </w:t>
      </w:r>
      <w:r w:rsidR="00CA0A2D">
        <w:rPr>
          <w:szCs w:val="24"/>
        </w:rPr>
        <w:t>Regular</w:t>
      </w:r>
      <w:r w:rsidRPr="008E6802">
        <w:rPr>
          <w:szCs w:val="24"/>
        </w:rPr>
        <w:t xml:space="preserve"> Board Meeting at </w:t>
      </w:r>
      <w:r w:rsidR="00595167">
        <w:rPr>
          <w:szCs w:val="24"/>
        </w:rPr>
        <w:t>2</w:t>
      </w:r>
      <w:r w:rsidR="006C1624">
        <w:rPr>
          <w:szCs w:val="24"/>
        </w:rPr>
        <w:t>:</w:t>
      </w:r>
      <w:r w:rsidR="00595167">
        <w:rPr>
          <w:szCs w:val="24"/>
        </w:rPr>
        <w:t>28</w:t>
      </w:r>
      <w:r w:rsidR="004327D5">
        <w:rPr>
          <w:szCs w:val="24"/>
        </w:rPr>
        <w:t xml:space="preserve"> </w:t>
      </w:r>
      <w:r w:rsidR="00F11C1B" w:rsidRPr="008E6802">
        <w:rPr>
          <w:szCs w:val="24"/>
        </w:rPr>
        <w:t>P</w:t>
      </w:r>
      <w:r w:rsidRPr="008E6802">
        <w:rPr>
          <w:szCs w:val="24"/>
        </w:rPr>
        <w:t xml:space="preserve">.M.  </w:t>
      </w:r>
    </w:p>
    <w:p w:rsidR="0053776B" w:rsidRDefault="002F3A64" w:rsidP="00596015">
      <w:pPr>
        <w:ind w:left="10"/>
        <w:rPr>
          <w:szCs w:val="24"/>
        </w:rPr>
      </w:pPr>
      <w:r>
        <w:t xml:space="preserve">                                      </w:t>
      </w:r>
      <w:r w:rsidRPr="00383297">
        <w:t xml:space="preserve">(Ayes – </w:t>
      </w:r>
      <w:r w:rsidR="00D60EFA">
        <w:t xml:space="preserve">Breetz, </w:t>
      </w:r>
      <w:r>
        <w:t xml:space="preserve">Fowler, </w:t>
      </w:r>
      <w:r w:rsidRPr="00383297">
        <w:t>Jackson, Jasinski,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5E2A" w:rsidP="00F65E2A">
      <w:pPr>
        <w:ind w:left="10"/>
        <w:rPr>
          <w:szCs w:val="24"/>
        </w:rPr>
      </w:pPr>
      <w:r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344E"/>
    <w:rsid w:val="00017F27"/>
    <w:rsid w:val="00033D9C"/>
    <w:rsid w:val="00041A57"/>
    <w:rsid w:val="00056714"/>
    <w:rsid w:val="000852B2"/>
    <w:rsid w:val="000A620B"/>
    <w:rsid w:val="000F3160"/>
    <w:rsid w:val="00102B7F"/>
    <w:rsid w:val="00106AC4"/>
    <w:rsid w:val="001157EB"/>
    <w:rsid w:val="001226F4"/>
    <w:rsid w:val="00123EAA"/>
    <w:rsid w:val="001347E4"/>
    <w:rsid w:val="00136062"/>
    <w:rsid w:val="00150E39"/>
    <w:rsid w:val="00160141"/>
    <w:rsid w:val="001615EF"/>
    <w:rsid w:val="00165190"/>
    <w:rsid w:val="001710A6"/>
    <w:rsid w:val="00177BA0"/>
    <w:rsid w:val="001A0450"/>
    <w:rsid w:val="001A2C07"/>
    <w:rsid w:val="001C3833"/>
    <w:rsid w:val="001C678B"/>
    <w:rsid w:val="001D2D3B"/>
    <w:rsid w:val="001E6ACE"/>
    <w:rsid w:val="00224949"/>
    <w:rsid w:val="002414CD"/>
    <w:rsid w:val="00255463"/>
    <w:rsid w:val="00287974"/>
    <w:rsid w:val="00297FC7"/>
    <w:rsid w:val="002A58D7"/>
    <w:rsid w:val="002C4BAA"/>
    <w:rsid w:val="002C5CB7"/>
    <w:rsid w:val="002D34FF"/>
    <w:rsid w:val="002D5982"/>
    <w:rsid w:val="002F3A64"/>
    <w:rsid w:val="00313152"/>
    <w:rsid w:val="00343EC5"/>
    <w:rsid w:val="003448B0"/>
    <w:rsid w:val="00344C0F"/>
    <w:rsid w:val="00365CC8"/>
    <w:rsid w:val="00383297"/>
    <w:rsid w:val="003B16B2"/>
    <w:rsid w:val="003B29E3"/>
    <w:rsid w:val="003B62FC"/>
    <w:rsid w:val="003C135B"/>
    <w:rsid w:val="003D1141"/>
    <w:rsid w:val="003F5789"/>
    <w:rsid w:val="00406091"/>
    <w:rsid w:val="0041393D"/>
    <w:rsid w:val="0041703F"/>
    <w:rsid w:val="00430533"/>
    <w:rsid w:val="0043061A"/>
    <w:rsid w:val="004327D5"/>
    <w:rsid w:val="00432873"/>
    <w:rsid w:val="004504BD"/>
    <w:rsid w:val="004525F6"/>
    <w:rsid w:val="00457C7E"/>
    <w:rsid w:val="00461830"/>
    <w:rsid w:val="00472CC9"/>
    <w:rsid w:val="00483A37"/>
    <w:rsid w:val="00486C0D"/>
    <w:rsid w:val="00491661"/>
    <w:rsid w:val="004B168E"/>
    <w:rsid w:val="004C0C73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5167"/>
    <w:rsid w:val="00596015"/>
    <w:rsid w:val="005A0011"/>
    <w:rsid w:val="005B21BF"/>
    <w:rsid w:val="005C475F"/>
    <w:rsid w:val="005C4C77"/>
    <w:rsid w:val="005D25F9"/>
    <w:rsid w:val="005D2633"/>
    <w:rsid w:val="005D6A1A"/>
    <w:rsid w:val="00631304"/>
    <w:rsid w:val="006541D2"/>
    <w:rsid w:val="00672F1F"/>
    <w:rsid w:val="006901E7"/>
    <w:rsid w:val="006C1624"/>
    <w:rsid w:val="006C680E"/>
    <w:rsid w:val="006C6969"/>
    <w:rsid w:val="006E700C"/>
    <w:rsid w:val="0070221F"/>
    <w:rsid w:val="00703A1D"/>
    <w:rsid w:val="00745A3F"/>
    <w:rsid w:val="00761200"/>
    <w:rsid w:val="00775517"/>
    <w:rsid w:val="00776322"/>
    <w:rsid w:val="0078278C"/>
    <w:rsid w:val="007846C3"/>
    <w:rsid w:val="007947F6"/>
    <w:rsid w:val="007C14FC"/>
    <w:rsid w:val="007C1587"/>
    <w:rsid w:val="007E6B4A"/>
    <w:rsid w:val="00801370"/>
    <w:rsid w:val="008024F9"/>
    <w:rsid w:val="008251E0"/>
    <w:rsid w:val="00825AE3"/>
    <w:rsid w:val="00854750"/>
    <w:rsid w:val="00855D08"/>
    <w:rsid w:val="008571D0"/>
    <w:rsid w:val="00870842"/>
    <w:rsid w:val="00872CD0"/>
    <w:rsid w:val="00882D68"/>
    <w:rsid w:val="008863DB"/>
    <w:rsid w:val="00891347"/>
    <w:rsid w:val="008B1D67"/>
    <w:rsid w:val="008B24D9"/>
    <w:rsid w:val="008B3053"/>
    <w:rsid w:val="008B45C4"/>
    <w:rsid w:val="008B6673"/>
    <w:rsid w:val="008C2C29"/>
    <w:rsid w:val="008C508B"/>
    <w:rsid w:val="008C5F7C"/>
    <w:rsid w:val="008D7338"/>
    <w:rsid w:val="008E6802"/>
    <w:rsid w:val="008F40BD"/>
    <w:rsid w:val="00900D35"/>
    <w:rsid w:val="00904628"/>
    <w:rsid w:val="00904926"/>
    <w:rsid w:val="00910D87"/>
    <w:rsid w:val="009359C6"/>
    <w:rsid w:val="0096133E"/>
    <w:rsid w:val="0096149B"/>
    <w:rsid w:val="009D394E"/>
    <w:rsid w:val="009D6855"/>
    <w:rsid w:val="009E0BBE"/>
    <w:rsid w:val="009E46BB"/>
    <w:rsid w:val="009E5956"/>
    <w:rsid w:val="00A21049"/>
    <w:rsid w:val="00A40F3B"/>
    <w:rsid w:val="00A61DB8"/>
    <w:rsid w:val="00A818BE"/>
    <w:rsid w:val="00A81A85"/>
    <w:rsid w:val="00A877FF"/>
    <w:rsid w:val="00A9597F"/>
    <w:rsid w:val="00AC1403"/>
    <w:rsid w:val="00AC5B55"/>
    <w:rsid w:val="00AE0D42"/>
    <w:rsid w:val="00AF2888"/>
    <w:rsid w:val="00B1140E"/>
    <w:rsid w:val="00B300AC"/>
    <w:rsid w:val="00B330F6"/>
    <w:rsid w:val="00B34780"/>
    <w:rsid w:val="00B646A1"/>
    <w:rsid w:val="00B6584E"/>
    <w:rsid w:val="00B93D71"/>
    <w:rsid w:val="00BA2DF2"/>
    <w:rsid w:val="00BA6310"/>
    <w:rsid w:val="00BA7FD1"/>
    <w:rsid w:val="00BD48CB"/>
    <w:rsid w:val="00BE4301"/>
    <w:rsid w:val="00C0352C"/>
    <w:rsid w:val="00C07760"/>
    <w:rsid w:val="00C445C5"/>
    <w:rsid w:val="00CA0A2D"/>
    <w:rsid w:val="00CB01BF"/>
    <w:rsid w:val="00CC5C3B"/>
    <w:rsid w:val="00CD40CC"/>
    <w:rsid w:val="00CF2039"/>
    <w:rsid w:val="00CF2F73"/>
    <w:rsid w:val="00D60EFA"/>
    <w:rsid w:val="00D62E51"/>
    <w:rsid w:val="00D8121E"/>
    <w:rsid w:val="00D86FAA"/>
    <w:rsid w:val="00D91F16"/>
    <w:rsid w:val="00D97DC5"/>
    <w:rsid w:val="00DA2A69"/>
    <w:rsid w:val="00DA600A"/>
    <w:rsid w:val="00DB6CCE"/>
    <w:rsid w:val="00DC5CE1"/>
    <w:rsid w:val="00E07973"/>
    <w:rsid w:val="00E11CA3"/>
    <w:rsid w:val="00E11DE2"/>
    <w:rsid w:val="00E167CC"/>
    <w:rsid w:val="00E240A2"/>
    <w:rsid w:val="00E32489"/>
    <w:rsid w:val="00E33365"/>
    <w:rsid w:val="00E510E8"/>
    <w:rsid w:val="00E60B1C"/>
    <w:rsid w:val="00E7401B"/>
    <w:rsid w:val="00EA2EB8"/>
    <w:rsid w:val="00EA77AF"/>
    <w:rsid w:val="00EB21DE"/>
    <w:rsid w:val="00EC1812"/>
    <w:rsid w:val="00EE3940"/>
    <w:rsid w:val="00EE3BA2"/>
    <w:rsid w:val="00EE7841"/>
    <w:rsid w:val="00EF4A42"/>
    <w:rsid w:val="00F11C1B"/>
    <w:rsid w:val="00F16FAB"/>
    <w:rsid w:val="00F26D90"/>
    <w:rsid w:val="00F32A02"/>
    <w:rsid w:val="00F35A7F"/>
    <w:rsid w:val="00F4575E"/>
    <w:rsid w:val="00F469CC"/>
    <w:rsid w:val="00F521F0"/>
    <w:rsid w:val="00F52562"/>
    <w:rsid w:val="00F572A4"/>
    <w:rsid w:val="00F60191"/>
    <w:rsid w:val="00F65E2A"/>
    <w:rsid w:val="00F741DC"/>
    <w:rsid w:val="00FB0D96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0A86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97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72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A178-C4CF-40D2-A9F4-9646B12A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2018-01-11T18:35:00Z</cp:lastPrinted>
  <dcterms:created xsi:type="dcterms:W3CDTF">2018-01-22T19:33:00Z</dcterms:created>
  <dcterms:modified xsi:type="dcterms:W3CDTF">2018-01-22T19:33:00Z</dcterms:modified>
</cp:coreProperties>
</file>