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30D6BB22" w:rsidR="00E12A5B" w:rsidRPr="00CF472F" w:rsidRDefault="005D11C8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60E353F5" w:rsidR="00E12A5B" w:rsidRPr="00CF472F" w:rsidRDefault="005D11C8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Wednesday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July</w:t>
      </w:r>
      <w:r w:rsidR="0075624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18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21FBD6A3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619583D9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9421C0">
        <w:rPr>
          <w:rFonts w:ascii="Times New Roman" w:hAnsi="Times New Roman"/>
          <w:color w:val="000000"/>
          <w:sz w:val="24"/>
          <w:szCs w:val="24"/>
        </w:rPr>
        <w:t xml:space="preserve"> of the Minutes of the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5D11C8">
        <w:rPr>
          <w:rFonts w:ascii="Times New Roman" w:hAnsi="Times New Roman"/>
          <w:color w:val="000000"/>
          <w:sz w:val="24"/>
          <w:szCs w:val="24"/>
        </w:rPr>
        <w:t>June 21</w:t>
      </w:r>
      <w:r w:rsidR="009421C0">
        <w:rPr>
          <w:rFonts w:ascii="Times New Roman" w:hAnsi="Times New Roman"/>
          <w:color w:val="000000"/>
          <w:sz w:val="24"/>
          <w:szCs w:val="24"/>
        </w:rPr>
        <w:t>, 2018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  <w:r w:rsidRPr="008753E2">
        <w:rPr>
          <w:rFonts w:ascii="Times New Roman" w:hAnsi="Times New Roman"/>
          <w:b/>
          <w:color w:val="000000"/>
          <w:sz w:val="24"/>
          <w:szCs w:val="24"/>
        </w:rPr>
        <w:t>Mr. Jasinski</w:t>
      </w:r>
    </w:p>
    <w:p w14:paraId="15755D97" w14:textId="22A9EBB3" w:rsidR="00F93385" w:rsidRDefault="00050EC3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6BCEEF02" w14:textId="77777777" w:rsidR="00BA0785" w:rsidRPr="00BA0785" w:rsidRDefault="00BA0785" w:rsidP="00BA07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35D8D127" w:rsidR="00BA0785" w:rsidRDefault="006A2533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</w:t>
      </w:r>
      <w:r w:rsidR="00BA0785">
        <w:rPr>
          <w:rFonts w:ascii="Times New Roman" w:hAnsi="Times New Roman"/>
          <w:color w:val="000000"/>
          <w:sz w:val="24"/>
          <w:szCs w:val="24"/>
        </w:rPr>
        <w:t>iscussion</w:t>
      </w:r>
    </w:p>
    <w:p w14:paraId="4245AF7D" w14:textId="7399F1CD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 (</w:t>
      </w:r>
      <w:r w:rsidR="005D11C8">
        <w:rPr>
          <w:rFonts w:ascii="Times New Roman" w:hAnsi="Times New Roman"/>
          <w:color w:val="000000"/>
          <w:sz w:val="24"/>
          <w:szCs w:val="24"/>
        </w:rPr>
        <w:t>June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5F7D5D2" w14:textId="4263BFC5" w:rsidR="00EC4B66" w:rsidRDefault="005D5C89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6A2533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>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59B57240" w:rsidR="00CF13BB" w:rsidRPr="00CF472F" w:rsidRDefault="005D11C8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None 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18CB5624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0970F342" w14:textId="448CD29D" w:rsidR="00446615" w:rsidRPr="00A80A24" w:rsidRDefault="00A80A24" w:rsidP="00A80A24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1B740BAF" w:rsidR="00F24F0A" w:rsidRDefault="00EF3218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</w:t>
      </w:r>
      <w:r w:rsidR="00A80A24">
        <w:rPr>
          <w:rFonts w:ascii="Times New Roman" w:hAnsi="Times New Roman"/>
          <w:color w:val="000000"/>
          <w:sz w:val="24"/>
          <w:szCs w:val="24"/>
        </w:rPr>
        <w:t xml:space="preserve"> Garage project update</w:t>
      </w:r>
    </w:p>
    <w:p w14:paraId="4DF0F3D8" w14:textId="1190EDED" w:rsidR="005D11C8" w:rsidRDefault="005D11C8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Update on vacant Director of Finance position</w:t>
      </w:r>
    </w:p>
    <w:p w14:paraId="04C612ED" w14:textId="77777777" w:rsidR="007B4DBE" w:rsidRPr="007B4DBE" w:rsidRDefault="007B4DBE" w:rsidP="007B4DB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E9FDD5E" w14:textId="6615B8DB" w:rsidR="00FC1414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76575735" w14:textId="77777777" w:rsidR="00534FCE" w:rsidRDefault="00534FCE" w:rsidP="00534F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>
        <w:rPr>
          <w:sz w:val="24"/>
          <w:szCs w:val="24"/>
        </w:rPr>
        <w:t>strategy and negotiations with respect to pending claims pursuant to Connecticut General Statues Section 1-200(6)(B)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9C27B2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9C27B2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9C27B2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15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0006"/>
    <w:rsid w:val="0002159E"/>
    <w:rsid w:val="00023D59"/>
    <w:rsid w:val="0003145F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11C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2533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624B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7B2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A24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218"/>
    <w:rsid w:val="00EF3DB2"/>
    <w:rsid w:val="00EF527E"/>
    <w:rsid w:val="00F0248A"/>
    <w:rsid w:val="00F026CC"/>
    <w:rsid w:val="00F0286D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9FCE-0A65-4393-AC3D-54CCECFF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2018-03-13T11:20:00Z</cp:lastPrinted>
  <dcterms:created xsi:type="dcterms:W3CDTF">2018-07-11T18:57:00Z</dcterms:created>
  <dcterms:modified xsi:type="dcterms:W3CDTF">2018-07-11T18:57:00Z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