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923BC9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525F6D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September 10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F10750"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6</w:t>
      </w:r>
      <w:r w:rsidR="008B3053" w:rsidRPr="0054630A">
        <w:rPr>
          <w:b/>
          <w:bCs/>
          <w:sz w:val="28"/>
          <w:szCs w:val="28"/>
        </w:rPr>
        <w:t xml:space="preserve">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94213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525F6D" w:rsidRDefault="00525F6D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William Breetz, Chairman</w:t>
      </w:r>
    </w:p>
    <w:p w:rsidR="009850B3" w:rsidRPr="00125D9B" w:rsidRDefault="00125D9B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Mat Jasinski</w:t>
      </w:r>
      <w:r w:rsidR="00013981">
        <w:t>, Commissioner</w:t>
      </w:r>
    </w:p>
    <w:p w:rsidR="00942132" w:rsidRDefault="00942132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</w:p>
    <w:p w:rsidR="00525F6D" w:rsidRDefault="00525F6D" w:rsidP="00525F6D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</w:t>
      </w:r>
      <w:r w:rsidRPr="009850B3">
        <w:t xml:space="preserve">, Commissioner </w:t>
      </w:r>
    </w:p>
    <w:p w:rsidR="00525F6D" w:rsidRPr="009850B3" w:rsidRDefault="00525F6D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525F6D" w:rsidRPr="009850B3" w:rsidRDefault="00525F6D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</w:t>
      </w:r>
      <w:r w:rsidR="00525F6D">
        <w:t>Breetz</w:t>
      </w:r>
      <w:r w:rsidRPr="009850B3">
        <w:t xml:space="preserve"> called the </w:t>
      </w:r>
      <w:r w:rsidR="00525F6D">
        <w:rPr>
          <w:szCs w:val="24"/>
        </w:rPr>
        <w:t>September 10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="00525F6D">
        <w:rPr>
          <w:szCs w:val="24"/>
        </w:rPr>
        <w:t>Special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525F6D">
        <w:t>r at 6</w:t>
      </w:r>
      <w:r w:rsidR="00942132">
        <w:t>:05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="00942132">
        <w:t>None</w:t>
      </w:r>
      <w:r w:rsidRPr="009850B3">
        <w:t xml:space="preserve">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EA2ED8" w:rsidRDefault="00EA2ED8" w:rsidP="00EA2ED8">
      <w:pPr>
        <w:spacing w:after="0" w:line="240" w:lineRule="auto"/>
        <w:contextualSpacing/>
        <w:rPr>
          <w:b/>
        </w:rPr>
      </w:pPr>
      <w:bookmarkStart w:id="1" w:name="_Hlk512506866"/>
    </w:p>
    <w:bookmarkEnd w:id="1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Pr="001239E7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</w:t>
      </w:r>
      <w:r w:rsidR="00525F6D">
        <w:rPr>
          <w:color w:val="auto"/>
        </w:rPr>
        <w:t>Breetz</w:t>
      </w:r>
      <w:r>
        <w:rPr>
          <w:color w:val="auto"/>
        </w:rPr>
        <w:t xml:space="preserve">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for the purpose of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</w:t>
      </w:r>
      <w:r w:rsidR="00525F6D">
        <w:rPr>
          <w:rFonts w:eastAsiaTheme="minorHAnsi"/>
          <w:color w:val="auto"/>
          <w:szCs w:val="24"/>
        </w:rPr>
        <w:t>6)</w:t>
      </w:r>
      <w:r w:rsidR="00DD5E56">
        <w:rPr>
          <w:rFonts w:eastAsiaTheme="minorHAnsi"/>
          <w:color w:val="auto"/>
          <w:szCs w:val="24"/>
        </w:rPr>
        <w:t>(</w:t>
      </w:r>
      <w:r w:rsidR="00422FFB">
        <w:rPr>
          <w:rFonts w:eastAsiaTheme="minorHAnsi"/>
          <w:color w:val="auto"/>
          <w:szCs w:val="24"/>
        </w:rPr>
        <w:t>B</w:t>
      </w:r>
      <w:r w:rsidR="00525F6D">
        <w:rPr>
          <w:rFonts w:eastAsiaTheme="minorHAnsi"/>
          <w:color w:val="auto"/>
          <w:szCs w:val="24"/>
        </w:rPr>
        <w:t>)</w:t>
      </w:r>
      <w:r w:rsidR="00514C15" w:rsidRPr="00514C15">
        <w:rPr>
          <w:rFonts w:eastAsiaTheme="minorHAnsi"/>
          <w:color w:val="auto"/>
          <w:szCs w:val="24"/>
        </w:rPr>
        <w:t xml:space="preserve">.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>Present in attendance: All Commissioners listed and HPA staff-Armindo Gomes</w:t>
      </w:r>
      <w:r w:rsidR="00202B17">
        <w:rPr>
          <w:rFonts w:eastAsiaTheme="minorHAnsi"/>
          <w:b/>
          <w:szCs w:val="24"/>
        </w:rPr>
        <w:t xml:space="preserve"> </w:t>
      </w:r>
      <w:r w:rsidRPr="009850B3">
        <w:rPr>
          <w:rFonts w:eastAsiaTheme="minorHAnsi"/>
          <w:b/>
          <w:szCs w:val="24"/>
        </w:rPr>
        <w:t xml:space="preserve">and Kenya Smith. 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</w:t>
      </w:r>
      <w:r w:rsidR="00202B17">
        <w:rPr>
          <w:color w:val="auto"/>
        </w:rPr>
        <w:t>Ja</w:t>
      </w:r>
      <w:r w:rsidR="00525F6D">
        <w:rPr>
          <w:color w:val="auto"/>
        </w:rPr>
        <w:t>sinski</w:t>
      </w:r>
      <w:r w:rsidRPr="003B01A0">
        <w:rPr>
          <w:color w:val="auto"/>
        </w:rPr>
        <w:t xml:space="preserve">, seconded by Mr. </w:t>
      </w:r>
      <w:r w:rsidR="00525F6D">
        <w:rPr>
          <w:color w:val="auto"/>
        </w:rPr>
        <w:t>Sager</w:t>
      </w:r>
      <w:r w:rsidRPr="003B01A0">
        <w:rPr>
          <w:color w:val="auto"/>
        </w:rPr>
        <w:t xml:space="preserve">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69DA">
        <w:t xml:space="preserve">enter Executive Session at </w:t>
      </w:r>
      <w:r w:rsidR="00525F6D">
        <w:t>6</w:t>
      </w:r>
      <w:r w:rsidR="00F269DA">
        <w:t>:</w:t>
      </w:r>
      <w:r w:rsidR="00525F6D">
        <w:t>09</w:t>
      </w:r>
      <w:r w:rsidR="00120DBD" w:rsidRPr="005A7064">
        <w:t xml:space="preserve"> </w:t>
      </w:r>
      <w:r w:rsidR="009850B3" w:rsidRPr="005A7064">
        <w:t>P.M.</w:t>
      </w:r>
    </w:p>
    <w:p w:rsidR="004E2570" w:rsidRDefault="00467AA2" w:rsidP="00D96398">
      <w:pPr>
        <w:ind w:left="0" w:right="582" w:firstLine="0"/>
        <w:jc w:val="left"/>
      </w:pPr>
      <w:r w:rsidRPr="00467AA2">
        <w:t xml:space="preserve">                                        </w:t>
      </w:r>
      <w:r w:rsidR="00202B17">
        <w:t xml:space="preserve">            </w:t>
      </w:r>
      <w:r w:rsidR="00202B17" w:rsidRPr="00202B17">
        <w:t xml:space="preserve">  (Ayes –Jasinski, Fowler</w:t>
      </w:r>
      <w:r w:rsidR="00525F6D">
        <w:t xml:space="preserve"> and Sager</w:t>
      </w:r>
      <w:r w:rsidR="00202B17" w:rsidRPr="00202B17">
        <w:t>)</w:t>
      </w:r>
    </w:p>
    <w:p w:rsidR="00467AA2" w:rsidRPr="009850B3" w:rsidRDefault="00467AA2" w:rsidP="00D96398">
      <w:pPr>
        <w:ind w:left="0" w:right="582" w:firstLine="0"/>
        <w:jc w:val="left"/>
      </w:pPr>
    </w:p>
    <w:p w:rsidR="00C836FC" w:rsidRDefault="009850B3" w:rsidP="009850B3">
      <w:pPr>
        <w:ind w:left="0" w:right="582" w:firstLine="0"/>
        <w:jc w:val="left"/>
      </w:pPr>
      <w:r w:rsidRPr="009850B3">
        <w:t>The commissioners voted to adjou</w:t>
      </w:r>
      <w:r w:rsidR="00525F6D">
        <w:t>rn the Executive session at 6:41</w:t>
      </w:r>
      <w:r w:rsidR="00B7190A">
        <w:t xml:space="preserve"> </w:t>
      </w:r>
      <w:r w:rsidRPr="009850B3">
        <w:t>P.M.</w:t>
      </w:r>
    </w:p>
    <w:p w:rsidR="00C836FC" w:rsidRDefault="00C836FC" w:rsidP="009850B3">
      <w:pPr>
        <w:ind w:left="0" w:right="582" w:firstLine="0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 xml:space="preserve">eturn to Regular </w:t>
      </w:r>
      <w:r w:rsidR="00525F6D">
        <w:t>Session at 6:42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Default="00525F6D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(6:42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ED7811" w:rsidRDefault="00ED7811" w:rsidP="009850B3">
      <w:pPr>
        <w:ind w:left="0" w:firstLine="0"/>
        <w:rPr>
          <w:b/>
          <w:szCs w:val="24"/>
          <w:u w:val="single"/>
        </w:rPr>
      </w:pPr>
    </w:p>
    <w:p w:rsidR="00ED7811" w:rsidRDefault="00ED7811" w:rsidP="00ED7811">
      <w:pPr>
        <w:ind w:left="0" w:firstLine="0"/>
        <w:rPr>
          <w:szCs w:val="24"/>
        </w:rPr>
      </w:pPr>
      <w:r w:rsidRPr="00ED7811">
        <w:rPr>
          <w:szCs w:val="24"/>
        </w:rPr>
        <w:t>Mr. Breetz made a motion to adopt the recommendation of counsel not to take any action against the vendor as set forth in the privileged and confidential memorandum and as discussed in executive session.</w:t>
      </w:r>
      <w:r>
        <w:rPr>
          <w:szCs w:val="24"/>
        </w:rPr>
        <w:t xml:space="preserve"> M</w:t>
      </w:r>
      <w:r w:rsidRPr="009850B3">
        <w:rPr>
          <w:szCs w:val="24"/>
        </w:rPr>
        <w:t xml:space="preserve">otion was made by Mr. </w:t>
      </w:r>
      <w:r>
        <w:rPr>
          <w:szCs w:val="24"/>
        </w:rPr>
        <w:t>Jasinski</w:t>
      </w:r>
      <w:r w:rsidRPr="009850B3">
        <w:rPr>
          <w:szCs w:val="24"/>
        </w:rPr>
        <w:t xml:space="preserve">, seconded by Mr. </w:t>
      </w:r>
      <w:r>
        <w:rPr>
          <w:szCs w:val="24"/>
        </w:rPr>
        <w:t>Sager</w:t>
      </w:r>
      <w:r w:rsidRPr="009850B3">
        <w:rPr>
          <w:szCs w:val="24"/>
        </w:rPr>
        <w:t>,</w:t>
      </w:r>
      <w:r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ED7811" w:rsidRDefault="00ED7811" w:rsidP="00ED7811">
      <w:pPr>
        <w:ind w:left="0" w:firstLine="0"/>
        <w:rPr>
          <w:szCs w:val="24"/>
        </w:rPr>
      </w:pPr>
    </w:p>
    <w:p w:rsidR="00ED7811" w:rsidRPr="00D96398" w:rsidRDefault="00ED7811" w:rsidP="00ED7811">
      <w:pPr>
        <w:ind w:left="0" w:right="582" w:firstLine="0"/>
        <w:jc w:val="center"/>
      </w:pPr>
      <w:r w:rsidRPr="00D96398">
        <w:rPr>
          <w:b/>
        </w:rPr>
        <w:t>VOTED</w:t>
      </w:r>
      <w:r w:rsidRPr="00D96398">
        <w:t xml:space="preserve">: </w:t>
      </w:r>
      <w:r>
        <w:t>To adopt the recommendation of Counsel in reference to the privileged and confidential memorandum</w:t>
      </w:r>
    </w:p>
    <w:p w:rsidR="00ED7811" w:rsidRDefault="00ED7811" w:rsidP="00ED7811">
      <w:pPr>
        <w:ind w:left="0" w:right="582" w:firstLine="0"/>
        <w:jc w:val="left"/>
      </w:pPr>
      <w:r w:rsidRPr="00467AA2">
        <w:t xml:space="preserve">                                    </w:t>
      </w:r>
      <w:r>
        <w:t xml:space="preserve">              </w:t>
      </w:r>
      <w:r w:rsidRPr="00202B17">
        <w:t>(Ayes –Jasinski, Fowler</w:t>
      </w:r>
      <w:r>
        <w:t xml:space="preserve"> and Sager</w:t>
      </w:r>
      <w:r w:rsidRPr="00202B17">
        <w:t>)</w:t>
      </w:r>
    </w:p>
    <w:p w:rsidR="00ED7811" w:rsidRPr="00ED7811" w:rsidRDefault="00ED7811" w:rsidP="00ED7811">
      <w:pPr>
        <w:ind w:left="0" w:right="582" w:firstLine="0"/>
        <w:jc w:val="left"/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, seconded by Mr. </w:t>
      </w:r>
      <w:r w:rsidR="00202B17">
        <w:rPr>
          <w:szCs w:val="24"/>
        </w:rPr>
        <w:t>Fowler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ED7811">
        <w:rPr>
          <w:b/>
        </w:rPr>
        <w:t xml:space="preserve">              </w:t>
      </w:r>
      <w:r w:rsidR="00B7190A">
        <w:rPr>
          <w:b/>
        </w:rPr>
        <w:t xml:space="preserve">  </w:t>
      </w:r>
      <w:bookmarkStart w:id="2" w:name="_Hlk524593126"/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ED7811">
        <w:t>September 10</w:t>
      </w:r>
      <w:r w:rsidR="009850B3" w:rsidRPr="00D96398">
        <w:t xml:space="preserve">, 2018 Regular Board Meeting at </w:t>
      </w:r>
      <w:r w:rsidR="00ED7811">
        <w:t>6:42</w:t>
      </w:r>
      <w:r w:rsidR="009850B3" w:rsidRPr="00D96398">
        <w:t xml:space="preserve"> P.M.  </w:t>
      </w:r>
    </w:p>
    <w:p w:rsidR="00ED7811" w:rsidRDefault="00467AA2" w:rsidP="00ED7811">
      <w:pPr>
        <w:ind w:left="0" w:right="582" w:firstLine="0"/>
        <w:jc w:val="left"/>
      </w:pPr>
      <w:r w:rsidRPr="00467AA2">
        <w:t xml:space="preserve">                                    </w:t>
      </w:r>
      <w:r>
        <w:t xml:space="preserve">       </w:t>
      </w:r>
      <w:r w:rsidR="00202B17">
        <w:t xml:space="preserve">           </w:t>
      </w:r>
      <w:r w:rsidR="00202B17" w:rsidRPr="00202B17">
        <w:t xml:space="preserve">  </w:t>
      </w:r>
      <w:bookmarkEnd w:id="2"/>
      <w:r w:rsidR="00ED7811" w:rsidRPr="00202B17">
        <w:t>(Ayes –Jasinski, Fowler</w:t>
      </w:r>
      <w:r w:rsidR="00ED7811">
        <w:t xml:space="preserve"> and Sager</w:t>
      </w:r>
      <w:r w:rsidR="00ED7811" w:rsidRPr="00202B17">
        <w:t>)</w:t>
      </w:r>
    </w:p>
    <w:p w:rsidR="00467AA2" w:rsidRDefault="00467AA2" w:rsidP="009850B3">
      <w:pPr>
        <w:ind w:left="10"/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61826"/>
    <w:rsid w:val="000A7131"/>
    <w:rsid w:val="000B19F2"/>
    <w:rsid w:val="000C0852"/>
    <w:rsid w:val="000C2C12"/>
    <w:rsid w:val="000D5CEF"/>
    <w:rsid w:val="000F23C3"/>
    <w:rsid w:val="00102B7F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02B17"/>
    <w:rsid w:val="00216FBB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45B2"/>
    <w:rsid w:val="0031654F"/>
    <w:rsid w:val="00343EC5"/>
    <w:rsid w:val="003448B0"/>
    <w:rsid w:val="00350831"/>
    <w:rsid w:val="00355205"/>
    <w:rsid w:val="003604B0"/>
    <w:rsid w:val="00362A47"/>
    <w:rsid w:val="00377CA3"/>
    <w:rsid w:val="00383E2B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67AA2"/>
    <w:rsid w:val="00481F98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25F6D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1AF7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30D4"/>
    <w:rsid w:val="00755922"/>
    <w:rsid w:val="00760687"/>
    <w:rsid w:val="00775517"/>
    <w:rsid w:val="00776322"/>
    <w:rsid w:val="007813FB"/>
    <w:rsid w:val="00786A64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23BC9"/>
    <w:rsid w:val="009376A2"/>
    <w:rsid w:val="009414D6"/>
    <w:rsid w:val="00942132"/>
    <w:rsid w:val="009520BA"/>
    <w:rsid w:val="009571FA"/>
    <w:rsid w:val="009850B3"/>
    <w:rsid w:val="00991A5E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51620"/>
    <w:rsid w:val="00A66E79"/>
    <w:rsid w:val="00A86790"/>
    <w:rsid w:val="00A877FF"/>
    <w:rsid w:val="00A93FFE"/>
    <w:rsid w:val="00AA59B5"/>
    <w:rsid w:val="00AB775B"/>
    <w:rsid w:val="00AC1403"/>
    <w:rsid w:val="00AE0EBC"/>
    <w:rsid w:val="00AE3BB2"/>
    <w:rsid w:val="00AF7B29"/>
    <w:rsid w:val="00B0505A"/>
    <w:rsid w:val="00B300AC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07AD"/>
    <w:rsid w:val="00C836FC"/>
    <w:rsid w:val="00C8660E"/>
    <w:rsid w:val="00C954BA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87DC9"/>
    <w:rsid w:val="00D945B7"/>
    <w:rsid w:val="00D96398"/>
    <w:rsid w:val="00DA25CB"/>
    <w:rsid w:val="00DA5515"/>
    <w:rsid w:val="00DA679F"/>
    <w:rsid w:val="00DB5C8E"/>
    <w:rsid w:val="00DB5FB4"/>
    <w:rsid w:val="00DC76A0"/>
    <w:rsid w:val="00DD5E56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D7811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0077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C85-57DF-4335-ABC2-2AB505F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2018-07-20T14:40:00Z</cp:lastPrinted>
  <dcterms:created xsi:type="dcterms:W3CDTF">2018-10-23T20:25:00Z</dcterms:created>
  <dcterms:modified xsi:type="dcterms:W3CDTF">2018-10-23T20:25:00Z</dcterms:modified>
</cp:coreProperties>
</file>